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76D8" w14:textId="33820961" w:rsidR="00AC3C17" w:rsidRDefault="00AC3C17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A6A5C08" w14:textId="0B864ABA" w:rsidR="00E61189" w:rsidRPr="00756B49" w:rsidRDefault="003C4AC1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Kantoorklachtenregeling </w:t>
      </w:r>
      <w:r w:rsidR="001440FA">
        <w:rPr>
          <w:rFonts w:ascii="Open Sans" w:hAnsi="Open Sans" w:cs="Open Sans"/>
          <w:b/>
          <w:bCs/>
          <w:sz w:val="20"/>
          <w:szCs w:val="20"/>
        </w:rPr>
        <w:t xml:space="preserve">Van Riel </w:t>
      </w:r>
      <w:proofErr w:type="spellStart"/>
      <w:r w:rsidR="001440FA">
        <w:rPr>
          <w:rFonts w:ascii="Open Sans" w:hAnsi="Open Sans" w:cs="Open Sans"/>
          <w:b/>
          <w:bCs/>
          <w:sz w:val="20"/>
          <w:szCs w:val="20"/>
        </w:rPr>
        <w:t>Familierecht|Erfrecht</w:t>
      </w:r>
      <w:proofErr w:type="spellEnd"/>
    </w:p>
    <w:p w14:paraId="6AFE9A21" w14:textId="77777777" w:rsidR="00E61189" w:rsidRPr="00DE49EB" w:rsidRDefault="00E61189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</w:p>
    <w:p w14:paraId="755B3461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1 begripsbepalingen</w:t>
      </w:r>
    </w:p>
    <w:p w14:paraId="4ED38CA0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In deze kantoorklachtenregeling wordt verstaan onder:</w:t>
      </w:r>
    </w:p>
    <w:p w14:paraId="278621A7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 xml:space="preserve">- klacht: iedere schriftelijke uiting van ongenoegen van of namens de cliënt </w:t>
      </w:r>
      <w:proofErr w:type="gramStart"/>
      <w:r w:rsidRPr="00182C4D">
        <w:rPr>
          <w:rFonts w:ascii="Open Sans" w:hAnsi="Open Sans" w:cs="Open Sans"/>
          <w:sz w:val="16"/>
          <w:szCs w:val="16"/>
        </w:rPr>
        <w:t>jegens</w:t>
      </w:r>
      <w:proofErr w:type="gramEnd"/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de advocaat of de onder diens verantwoordelijkheid werkzame personen over de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totstandkoming en de uitvoering van een overeenkomst van opdracht, de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kwaliteit van de dienstverlening, de hoogte van de declaratie, het verrichten of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aanbieden van buitengerechtelijke incassowerkzaamheden, niet zijnde een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klacht als bedoeld in paragraaf 4 van de Advocatenwet;</w:t>
      </w:r>
    </w:p>
    <w:p w14:paraId="43E9A03F" w14:textId="0A09B928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- klager: de cliënt, diens vertegenwoordiger of een derde met een rechtstreeks</w:t>
      </w:r>
      <w:r w:rsidR="0044181B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belang die een klacht kenbaar maakt;</w:t>
      </w:r>
    </w:p>
    <w:p w14:paraId="6C650EEA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- klachtenfunctionaris: de advocaat die is belast met de afhandeling van de klacht</w:t>
      </w:r>
      <w:r w:rsidR="00FE71E8" w:rsidRPr="00DE49EB">
        <w:rPr>
          <w:rFonts w:ascii="Open Sans" w:hAnsi="Open Sans" w:cs="Open Sans"/>
          <w:sz w:val="16"/>
          <w:szCs w:val="16"/>
        </w:rPr>
        <w:t>.</w:t>
      </w:r>
    </w:p>
    <w:p w14:paraId="469C95EA" w14:textId="77777777" w:rsidR="00E61189" w:rsidRPr="00DE49EB" w:rsidRDefault="00E61189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50E9B6FB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2 toepassingsbereik</w:t>
      </w:r>
    </w:p>
    <w:p w14:paraId="5A93FD14" w14:textId="768DDD20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1. Deze kantoorklachtenregeling is van toepassing op iedere overeenkomst van</w:t>
      </w:r>
      <w:r w:rsidR="00731370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 xml:space="preserve">opdracht tussen </w:t>
      </w:r>
      <w:r w:rsidR="00B31C89" w:rsidRPr="00DE49EB">
        <w:rPr>
          <w:rFonts w:ascii="Open Sans" w:hAnsi="Open Sans" w:cs="Open Sans"/>
          <w:sz w:val="16"/>
          <w:szCs w:val="16"/>
        </w:rPr>
        <w:t xml:space="preserve">Van Riel </w:t>
      </w:r>
      <w:proofErr w:type="spellStart"/>
      <w:r w:rsidR="00B31C89" w:rsidRPr="00DE49EB">
        <w:rPr>
          <w:rFonts w:ascii="Open Sans" w:hAnsi="Open Sans" w:cs="Open Sans"/>
          <w:sz w:val="16"/>
          <w:szCs w:val="16"/>
        </w:rPr>
        <w:t>Familierecht|Erfrecht</w:t>
      </w:r>
      <w:proofErr w:type="spellEnd"/>
      <w:r w:rsidR="00B31C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en de cliënt.</w:t>
      </w:r>
    </w:p>
    <w:p w14:paraId="1A9809E0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 xml:space="preserve">2. Klachten van een schuldenaar over </w:t>
      </w:r>
      <w:r w:rsidR="00B31C89" w:rsidRPr="00DE49EB">
        <w:rPr>
          <w:rFonts w:ascii="Open Sans" w:hAnsi="Open Sans" w:cs="Open Sans"/>
          <w:sz w:val="16"/>
          <w:szCs w:val="16"/>
        </w:rPr>
        <w:t xml:space="preserve">Van Riel </w:t>
      </w:r>
      <w:proofErr w:type="spellStart"/>
      <w:r w:rsidR="00B31C89" w:rsidRPr="00DE49EB">
        <w:rPr>
          <w:rFonts w:ascii="Open Sans" w:hAnsi="Open Sans" w:cs="Open Sans"/>
          <w:sz w:val="16"/>
          <w:szCs w:val="16"/>
        </w:rPr>
        <w:t>Familierecht|Erfrecht</w:t>
      </w:r>
      <w:proofErr w:type="spellEnd"/>
      <w:r w:rsidR="00B31C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als verrichter of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aanbieder van buitengerechtelijke incassowerkzaamheden vallen ook onder het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bereik van deze klachtenregeling, als bedoeld in artikel 4, tweede lid, onderdeel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b, en artikel 13, vijfde lid, van de Wet kwaliteit incassodienstverlening.</w:t>
      </w:r>
    </w:p>
    <w:p w14:paraId="3314DF78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 xml:space="preserve">3. </w:t>
      </w:r>
      <w:r w:rsidR="00B31C89" w:rsidRPr="00DE49EB">
        <w:rPr>
          <w:rFonts w:ascii="Open Sans" w:hAnsi="Open Sans" w:cs="Open Sans"/>
          <w:sz w:val="16"/>
          <w:szCs w:val="16"/>
        </w:rPr>
        <w:t xml:space="preserve">Van Riel </w:t>
      </w:r>
      <w:proofErr w:type="spellStart"/>
      <w:r w:rsidR="00B31C89" w:rsidRPr="00DE49EB">
        <w:rPr>
          <w:rFonts w:ascii="Open Sans" w:hAnsi="Open Sans" w:cs="Open Sans"/>
          <w:sz w:val="16"/>
          <w:szCs w:val="16"/>
        </w:rPr>
        <w:t>Familierecht|Erfrecht</w:t>
      </w:r>
      <w:proofErr w:type="spellEnd"/>
      <w:r w:rsidR="00B31C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draagt zorg voor</w:t>
      </w:r>
      <w:r w:rsidR="00B31C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 xml:space="preserve">klachtafhandeling </w:t>
      </w:r>
      <w:proofErr w:type="gramStart"/>
      <w:r w:rsidRPr="00182C4D">
        <w:rPr>
          <w:rFonts w:ascii="Open Sans" w:hAnsi="Open Sans" w:cs="Open Sans"/>
          <w:sz w:val="16"/>
          <w:szCs w:val="16"/>
        </w:rPr>
        <w:t>conform</w:t>
      </w:r>
      <w:proofErr w:type="gramEnd"/>
      <w:r w:rsidRPr="00182C4D">
        <w:rPr>
          <w:rFonts w:ascii="Open Sans" w:hAnsi="Open Sans" w:cs="Open Sans"/>
          <w:sz w:val="16"/>
          <w:szCs w:val="16"/>
        </w:rPr>
        <w:t xml:space="preserve"> de kantoorklachtenregeling.</w:t>
      </w:r>
    </w:p>
    <w:p w14:paraId="6A9692CB" w14:textId="77777777" w:rsidR="00E61189" w:rsidRPr="00DE49EB" w:rsidRDefault="00E61189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2F5830F1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3 doelstellingen</w:t>
      </w:r>
    </w:p>
    <w:p w14:paraId="537A6FD5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Deze kantoorklachtenregeling heeft tot doel:</w:t>
      </w:r>
    </w:p>
    <w:p w14:paraId="62BE8A94" w14:textId="382738F4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a. het vastleggen van een procedure om klachten van cliënten binnen een</w:t>
      </w:r>
      <w:r w:rsidR="00AF49AD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redelijke termijn op een constructieve wijze af te handelen;</w:t>
      </w:r>
    </w:p>
    <w:p w14:paraId="56944C40" w14:textId="53C0A86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b. het vastleggen van een procedure om de oorzaken van klachten van klagers</w:t>
      </w:r>
      <w:r w:rsidR="00AF49AD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vast te stellen;</w:t>
      </w:r>
    </w:p>
    <w:p w14:paraId="48B4F5B1" w14:textId="1F8541B4" w:rsidR="00E61189" w:rsidRPr="00DE49EB" w:rsidRDefault="00182C4D" w:rsidP="00135CF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c. voorzien in een wettelijke plicht, behoud en verbetering van bestaande relaties</w:t>
      </w:r>
      <w:r w:rsidR="00AF49AD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door middel van goede klachtenbehandeling</w:t>
      </w:r>
      <w:r w:rsidR="00135CFC">
        <w:rPr>
          <w:rFonts w:ascii="Open Sans" w:hAnsi="Open Sans" w:cs="Open Sans"/>
          <w:sz w:val="16"/>
          <w:szCs w:val="16"/>
        </w:rPr>
        <w:t>.</w:t>
      </w:r>
    </w:p>
    <w:p w14:paraId="49C67D10" w14:textId="77777777" w:rsidR="00E61189" w:rsidRPr="00DE49EB" w:rsidRDefault="00E61189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6B92B2B4" w14:textId="7777777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4 informatie bij aanvang dienstverlening</w:t>
      </w:r>
    </w:p>
    <w:p w14:paraId="53B93496" w14:textId="79CC6897" w:rsidR="00E61189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1. Deze kantoorklachtenregeling is openbaar gemaakt. De advocaat wijst de cliënt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 xml:space="preserve">voor het aangaan van de overeenkomst van opdracht of de schuldenaar </w:t>
      </w:r>
      <w:proofErr w:type="gramStart"/>
      <w:r w:rsidRPr="00182C4D">
        <w:rPr>
          <w:rFonts w:ascii="Open Sans" w:hAnsi="Open Sans" w:cs="Open Sans"/>
          <w:sz w:val="16"/>
          <w:szCs w:val="16"/>
        </w:rPr>
        <w:t>jegens</w:t>
      </w:r>
      <w:proofErr w:type="gramEnd"/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advocaten bij het verrichten of aanbieden van buitengerechtelijke</w:t>
      </w:r>
      <w:r w:rsidR="00E61189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incassowerkzaamheden erop dat het kantoor een kantoorklachtenregeling</w:t>
      </w:r>
      <w:r w:rsidR="001D0150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hanteert en dat deze van toepassing is op de dienstverlening.</w:t>
      </w:r>
    </w:p>
    <w:p w14:paraId="4B0787D2" w14:textId="77777777" w:rsidR="008C6BF0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 xml:space="preserve">2. </w:t>
      </w:r>
      <w:r w:rsidR="00E01F95" w:rsidRPr="00DE49EB">
        <w:rPr>
          <w:rFonts w:ascii="Open Sans" w:hAnsi="Open Sans" w:cs="Open Sans"/>
          <w:sz w:val="16"/>
          <w:szCs w:val="16"/>
        </w:rPr>
        <w:t xml:space="preserve">Van Riel </w:t>
      </w:r>
      <w:proofErr w:type="spellStart"/>
      <w:r w:rsidR="00E01F95" w:rsidRPr="00DE49EB">
        <w:rPr>
          <w:rFonts w:ascii="Open Sans" w:hAnsi="Open Sans" w:cs="Open Sans"/>
          <w:sz w:val="16"/>
          <w:szCs w:val="16"/>
        </w:rPr>
        <w:t>Familierecht|Erfrecht</w:t>
      </w:r>
      <w:proofErr w:type="spellEnd"/>
      <w:r w:rsidR="00E01F95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heeft via de</w:t>
      </w:r>
      <w:r w:rsidR="007A24A5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algemene voorwaarden</w:t>
      </w:r>
      <w:r w:rsidR="001F1B14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opgenomen bij welke onafhankelijke partij of instantie een klacht</w:t>
      </w:r>
      <w:r w:rsidR="008C6BF0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die na behandeling niet is opgelost kan worden voorgelegd ter verkrijging van</w:t>
      </w:r>
      <w:r w:rsidR="008C6BF0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een bindende uitspraak en heeft dit bij de opdrachtbevestiging kenbaar gemaakt.</w:t>
      </w:r>
    </w:p>
    <w:p w14:paraId="2CCC208C" w14:textId="0295E1E4" w:rsidR="008C6BF0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3. Klachten als bedoeld in artikel 1 van deze kantoorklachtenregeling die nabehandeling niet zijn opgelost worden voorgelegd aan</w:t>
      </w:r>
      <w:r w:rsidR="00830DDD" w:rsidRPr="00DE49EB">
        <w:rPr>
          <w:rFonts w:ascii="Open Sans" w:hAnsi="Open Sans" w:cs="Open Sans"/>
          <w:sz w:val="16"/>
          <w:szCs w:val="16"/>
        </w:rPr>
        <w:t xml:space="preserve"> een </w:t>
      </w:r>
      <w:r w:rsidRPr="00182C4D">
        <w:rPr>
          <w:rFonts w:ascii="Open Sans" w:hAnsi="Open Sans" w:cs="Open Sans"/>
          <w:sz w:val="16"/>
          <w:szCs w:val="16"/>
        </w:rPr>
        <w:t>rechtbank</w:t>
      </w:r>
      <w:r w:rsidR="00830DDD" w:rsidRPr="00DE49EB">
        <w:rPr>
          <w:rFonts w:ascii="Open Sans" w:hAnsi="Open Sans" w:cs="Open Sans"/>
          <w:sz w:val="16"/>
          <w:szCs w:val="16"/>
        </w:rPr>
        <w:t>.</w:t>
      </w:r>
    </w:p>
    <w:p w14:paraId="38ACCCC8" w14:textId="77777777" w:rsidR="008C6BF0" w:rsidRPr="00DE49EB" w:rsidRDefault="008C6BF0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6C3D9145" w14:textId="77777777" w:rsidR="00335483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5 interne klachtprocedure</w:t>
      </w:r>
    </w:p>
    <w:p w14:paraId="0581439D" w14:textId="5DEA7B88" w:rsidR="00335483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1. Indien een klager het kantoor benadert met een klacht, dan wordt de klacht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 xml:space="preserve">doorgeleid naar </w:t>
      </w:r>
      <w:r w:rsidR="00D17D75" w:rsidRPr="00DE49EB">
        <w:rPr>
          <w:rFonts w:ascii="Open Sans" w:hAnsi="Open Sans" w:cs="Open Sans"/>
          <w:sz w:val="16"/>
          <w:szCs w:val="16"/>
        </w:rPr>
        <w:t>mr. F. Zoer te Meppel,</w:t>
      </w:r>
      <w:r w:rsidRPr="00182C4D">
        <w:rPr>
          <w:rFonts w:ascii="Open Sans" w:hAnsi="Open Sans" w:cs="Open Sans"/>
          <w:sz w:val="16"/>
          <w:szCs w:val="16"/>
        </w:rPr>
        <w:t xml:space="preserve"> die daarmee optreedt als klachtenfunctionaris.</w:t>
      </w:r>
    </w:p>
    <w:p w14:paraId="7CB20D64" w14:textId="77777777" w:rsidR="00335483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2. De klachtenfunctionaris stelt degene over wie is geklaagd in kennis van het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indienen van de klacht en stelt de klager en degene over wie is geklaagd in de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gelegenheid een toelichting te geven op de klacht.</w:t>
      </w:r>
    </w:p>
    <w:p w14:paraId="2E592E05" w14:textId="77777777" w:rsidR="00335483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3. Degene over wie is geklaagd tracht samen met de klager tot een oplossing te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komen al dan niet na tussenkomst van de klachtenfunctionaris.</w:t>
      </w:r>
    </w:p>
    <w:p w14:paraId="7F64C185" w14:textId="77777777" w:rsidR="00335483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4. De klachtenfunctionaris handelt de klacht af binnen vier weken na ontvangst van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de klacht of doet met opgave van redenen mededeling aan de klager over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afwijking van deze termijn met vermelding van de termijn waarbinnen wel een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oordeel over de klacht wordt gegeven.</w:t>
      </w:r>
    </w:p>
    <w:p w14:paraId="432A8656" w14:textId="77777777" w:rsidR="00335483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5. De klachtenfunctionaris stelt de klager en degene over wie is geklaagd schriftelijk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op de hoogte van het oordeel over de gegrondheid van de klacht, al dan niet</w:t>
      </w:r>
      <w:r w:rsidR="00335483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vergezeld van aanbevelingen.</w:t>
      </w:r>
    </w:p>
    <w:p w14:paraId="3DA97D34" w14:textId="77777777" w:rsidR="00856897" w:rsidRPr="00DE49EB" w:rsidRDefault="00856897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1DA5C0C4" w14:textId="77777777" w:rsidR="00856897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6 geheimhouding en kosteloze klachtbehandeling</w:t>
      </w:r>
    </w:p>
    <w:p w14:paraId="21DEE244" w14:textId="761762A9" w:rsidR="00856897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1. De klachtenfunctionaris en degene over wie is geklaagd nemen bij de</w:t>
      </w:r>
      <w:r w:rsidR="002513D8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klachtbehandeling geheimhouding in acht.</w:t>
      </w:r>
    </w:p>
    <w:p w14:paraId="4E4AD06D" w14:textId="77777777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2. De klager is geen vergoeding verschuldigd voor de kosten van de behandeling</w:t>
      </w:r>
      <w:r w:rsidR="00382808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van de klacht.</w:t>
      </w:r>
    </w:p>
    <w:p w14:paraId="2DAE80FB" w14:textId="77777777" w:rsidR="00382808" w:rsidRPr="00DE49EB" w:rsidRDefault="00382808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2C89B31D" w14:textId="77777777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7 verantwoordelijkheden</w:t>
      </w:r>
    </w:p>
    <w:p w14:paraId="27761E50" w14:textId="0544A239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1. De klachtenfunctionaris is verantwoordelijk voor de tijdige afhandeling van de</w:t>
      </w:r>
      <w:r w:rsidR="002429EC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klacht.</w:t>
      </w:r>
    </w:p>
    <w:p w14:paraId="33CE87BF" w14:textId="5B11E7CC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2. Degene over wie is geklaagd houdt de klachtenfunctionaris op de hoogte over</w:t>
      </w:r>
      <w:r w:rsidR="002429EC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eventueel contact en een mogelijke oplossing.</w:t>
      </w:r>
    </w:p>
    <w:p w14:paraId="016DF10E" w14:textId="58F6584C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3. De klachtenfunctionaris houdt de klager op de hoogte over de afhandeling van</w:t>
      </w:r>
      <w:r w:rsidR="002429EC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de klacht.</w:t>
      </w:r>
    </w:p>
    <w:p w14:paraId="3C8AE9A8" w14:textId="77777777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4. De klachtenfunctionaris houdt het klachtdossier bij.</w:t>
      </w:r>
    </w:p>
    <w:p w14:paraId="0A5D22AC" w14:textId="77777777" w:rsidR="00382808" w:rsidRPr="00DE49EB" w:rsidRDefault="00382808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</w:p>
    <w:p w14:paraId="7024E401" w14:textId="77777777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b/>
          <w:bCs/>
          <w:sz w:val="16"/>
          <w:szCs w:val="16"/>
        </w:rPr>
      </w:pPr>
      <w:r w:rsidRPr="00182C4D">
        <w:rPr>
          <w:rFonts w:ascii="Open Sans" w:hAnsi="Open Sans" w:cs="Open Sans"/>
          <w:b/>
          <w:bCs/>
          <w:sz w:val="16"/>
          <w:szCs w:val="16"/>
        </w:rPr>
        <w:t>Artikel 8 klachtregistratie</w:t>
      </w:r>
    </w:p>
    <w:p w14:paraId="457CB995" w14:textId="77777777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1. De klachtenfunctionaris registreert de klacht met daarbij het klachtonderwerp.</w:t>
      </w:r>
    </w:p>
    <w:p w14:paraId="589A07BE" w14:textId="77777777" w:rsidR="00382808" w:rsidRPr="00DE49EB" w:rsidRDefault="00182C4D" w:rsidP="003C477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2. Een klacht kan in meerdere onderwerpen worden ingedeeld.</w:t>
      </w:r>
    </w:p>
    <w:p w14:paraId="019907B0" w14:textId="5BE67087" w:rsidR="00270A05" w:rsidRPr="00DE49EB" w:rsidRDefault="00182C4D" w:rsidP="002A054C">
      <w:pPr>
        <w:spacing w:line="220" w:lineRule="exact"/>
        <w:ind w:right="-284"/>
        <w:contextualSpacing/>
        <w:jc w:val="both"/>
        <w:rPr>
          <w:rFonts w:ascii="Open Sans" w:hAnsi="Open Sans" w:cs="Open Sans"/>
          <w:sz w:val="16"/>
          <w:szCs w:val="16"/>
        </w:rPr>
      </w:pPr>
      <w:r w:rsidRPr="00182C4D">
        <w:rPr>
          <w:rFonts w:ascii="Open Sans" w:hAnsi="Open Sans" w:cs="Open Sans"/>
          <w:sz w:val="16"/>
          <w:szCs w:val="16"/>
        </w:rPr>
        <w:t>3. De klachtenfunctionaris brengt verslag uit over de afhandeling van de</w:t>
      </w:r>
      <w:r w:rsidR="00382808" w:rsidRPr="00DE49EB">
        <w:rPr>
          <w:rFonts w:ascii="Open Sans" w:hAnsi="Open Sans" w:cs="Open Sans"/>
          <w:sz w:val="16"/>
          <w:szCs w:val="16"/>
        </w:rPr>
        <w:t xml:space="preserve"> </w:t>
      </w:r>
      <w:r w:rsidRPr="00182C4D">
        <w:rPr>
          <w:rFonts w:ascii="Open Sans" w:hAnsi="Open Sans" w:cs="Open Sans"/>
          <w:sz w:val="16"/>
          <w:szCs w:val="16"/>
        </w:rPr>
        <w:t>klacht</w:t>
      </w:r>
      <w:r w:rsidR="002A054C">
        <w:rPr>
          <w:rFonts w:ascii="Open Sans" w:hAnsi="Open Sans" w:cs="Open Sans"/>
          <w:sz w:val="16"/>
          <w:szCs w:val="16"/>
        </w:rPr>
        <w:t>.</w:t>
      </w:r>
    </w:p>
    <w:sectPr w:rsidR="00270A05" w:rsidRPr="00DE49EB" w:rsidSect="003C477C">
      <w:headerReference w:type="default" r:id="rId6"/>
      <w:pgSz w:w="11906" w:h="16838"/>
      <w:pgMar w:top="1417" w:right="1417" w:bottom="284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3DAF" w14:textId="77777777" w:rsidR="001B6DBD" w:rsidRDefault="001B6DBD" w:rsidP="008643ED">
      <w:pPr>
        <w:spacing w:after="0" w:line="240" w:lineRule="auto"/>
      </w:pPr>
      <w:r>
        <w:separator/>
      </w:r>
    </w:p>
  </w:endnote>
  <w:endnote w:type="continuationSeparator" w:id="0">
    <w:p w14:paraId="50E48B8F" w14:textId="77777777" w:rsidR="001B6DBD" w:rsidRDefault="001B6DBD" w:rsidP="0086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9B1D" w14:textId="77777777" w:rsidR="001B6DBD" w:rsidRDefault="001B6DBD" w:rsidP="008643ED">
      <w:pPr>
        <w:spacing w:after="0" w:line="240" w:lineRule="auto"/>
      </w:pPr>
      <w:r>
        <w:separator/>
      </w:r>
    </w:p>
  </w:footnote>
  <w:footnote w:type="continuationSeparator" w:id="0">
    <w:p w14:paraId="33C16BC9" w14:textId="77777777" w:rsidR="001B6DBD" w:rsidRDefault="001B6DBD" w:rsidP="0086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172B" w14:textId="586803DB" w:rsidR="008643ED" w:rsidRDefault="00241D18" w:rsidP="00241D18">
    <w:pPr>
      <w:pStyle w:val="Koptekst"/>
      <w:tabs>
        <w:tab w:val="clear" w:pos="9072"/>
        <w:tab w:val="right" w:pos="8647"/>
      </w:tabs>
      <w:ind w:right="-851"/>
    </w:pPr>
    <w:r>
      <w:t xml:space="preserve">           </w:t>
    </w:r>
    <w:r w:rsidR="008643ED">
      <w:t xml:space="preserve">                                                                                                             </w:t>
    </w:r>
    <w:r>
      <w:t xml:space="preserve">   </w:t>
    </w:r>
    <w:r w:rsidR="008643ED">
      <w:t xml:space="preserve"> </w:t>
    </w:r>
    <w:r>
      <w:t xml:space="preserve">        </w:t>
    </w:r>
    <w:r w:rsidR="008643ED">
      <w:t xml:space="preserve">     </w:t>
    </w:r>
    <w:r w:rsidR="008643ED">
      <w:rPr>
        <w:noProof/>
      </w:rPr>
      <w:drawing>
        <wp:inline distT="0" distB="0" distL="0" distR="0" wp14:anchorId="76F641C8" wp14:editId="44532E2E">
          <wp:extent cx="2228850" cy="447675"/>
          <wp:effectExtent l="0" t="0" r="0" b="9525"/>
          <wp:docPr id="1178717782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schermopname, wit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4D"/>
    <w:rsid w:val="0004134B"/>
    <w:rsid w:val="000B644F"/>
    <w:rsid w:val="001068C6"/>
    <w:rsid w:val="00135CFC"/>
    <w:rsid w:val="001440FA"/>
    <w:rsid w:val="00182C4D"/>
    <w:rsid w:val="001B6DBD"/>
    <w:rsid w:val="001D0150"/>
    <w:rsid w:val="001F1B14"/>
    <w:rsid w:val="00241D18"/>
    <w:rsid w:val="002429EC"/>
    <w:rsid w:val="002513D8"/>
    <w:rsid w:val="00270A05"/>
    <w:rsid w:val="002A054C"/>
    <w:rsid w:val="00335483"/>
    <w:rsid w:val="00382808"/>
    <w:rsid w:val="003A5F7D"/>
    <w:rsid w:val="003C477C"/>
    <w:rsid w:val="003C4AC1"/>
    <w:rsid w:val="003C5A30"/>
    <w:rsid w:val="004026DF"/>
    <w:rsid w:val="00415E91"/>
    <w:rsid w:val="0044181B"/>
    <w:rsid w:val="00456B04"/>
    <w:rsid w:val="00476493"/>
    <w:rsid w:val="005126E6"/>
    <w:rsid w:val="005536CA"/>
    <w:rsid w:val="00655431"/>
    <w:rsid w:val="00731370"/>
    <w:rsid w:val="00756B49"/>
    <w:rsid w:val="007910F1"/>
    <w:rsid w:val="007A24A5"/>
    <w:rsid w:val="007C33E2"/>
    <w:rsid w:val="00830DDD"/>
    <w:rsid w:val="00856897"/>
    <w:rsid w:val="008643ED"/>
    <w:rsid w:val="008C6BF0"/>
    <w:rsid w:val="008E159B"/>
    <w:rsid w:val="009473D4"/>
    <w:rsid w:val="00975DB7"/>
    <w:rsid w:val="009B49DF"/>
    <w:rsid w:val="00A2154C"/>
    <w:rsid w:val="00AC3C17"/>
    <w:rsid w:val="00AF49AD"/>
    <w:rsid w:val="00B31C89"/>
    <w:rsid w:val="00BF0254"/>
    <w:rsid w:val="00D17D75"/>
    <w:rsid w:val="00DE49EB"/>
    <w:rsid w:val="00E01F95"/>
    <w:rsid w:val="00E61189"/>
    <w:rsid w:val="00FD5D6E"/>
    <w:rsid w:val="00FE2CCF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E6E44"/>
  <w15:chartTrackingRefBased/>
  <w15:docId w15:val="{62D5C8C9-4752-41FA-9C79-4DD404AC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2C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C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C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C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C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2C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2C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2C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2C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2C4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3ED"/>
  </w:style>
  <w:style w:type="paragraph" w:styleId="Voettekst">
    <w:name w:val="footer"/>
    <w:basedOn w:val="Standaard"/>
    <w:link w:val="VoettekstChar"/>
    <w:uiPriority w:val="99"/>
    <w:unhideWhenUsed/>
    <w:rsid w:val="0086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700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Bauke Lien van Riel | Van Riel Recht</dc:creator>
  <cp:keywords/>
  <dc:description/>
  <cp:lastModifiedBy>Bauke Lien van Riel | Van Riel Recht</cp:lastModifiedBy>
  <cp:revision>49</cp:revision>
  <cp:lastPrinted>2026-01-04T13:22:00Z</cp:lastPrinted>
  <dcterms:created xsi:type="dcterms:W3CDTF">2026-01-04T11:57:00Z</dcterms:created>
  <dcterms:modified xsi:type="dcterms:W3CDTF">2026-01-04T13:22:00Z</dcterms:modified>
</cp:coreProperties>
</file>